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762FA359" w14:textId="70E2E126" w:rsidR="006E1D81" w:rsidRPr="003638CD" w:rsidRDefault="003638CD" w:rsidP="00A87C7D">
      <w:pPr>
        <w:jc w:val="center"/>
        <w:rPr>
          <w:rFonts w:asciiTheme="majorHAnsi" w:hAnsiTheme="majorHAnsi" w:cstheme="majorHAnsi"/>
          <w:b/>
          <w:bCs/>
          <w:sz w:val="22"/>
          <w:szCs w:val="22"/>
          <w:lang w:val="lt-LT"/>
        </w:rPr>
      </w:pPr>
      <w:r w:rsidRPr="003638CD">
        <w:rPr>
          <w:rFonts w:asciiTheme="majorHAnsi" w:hAnsiTheme="majorHAnsi" w:cstheme="majorHAnsi"/>
          <w:b/>
          <w:bCs/>
          <w:sz w:val="22"/>
          <w:szCs w:val="22"/>
          <w:lang w:val="lt-LT"/>
        </w:rPr>
        <w:t>NEPERTRAUKIAMO MAITINIMO BLOKŲ</w:t>
      </w:r>
    </w:p>
    <w:p w14:paraId="1C9A78C8" w14:textId="42068288"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75F022C3"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413186">
        <w:rPr>
          <w:rFonts w:asciiTheme="majorHAnsi" w:hAnsiTheme="majorHAnsi" w:cstheme="majorHAnsi"/>
          <w:i/>
          <w:iCs/>
          <w:color w:val="0070C0"/>
          <w:sz w:val="22"/>
          <w:szCs w:val="22"/>
          <w:lang w:val="lt-LT"/>
        </w:rPr>
        <w:t xml:space="preserve"> mažos vertės skelbiamos apklausos </w:t>
      </w:r>
      <w:r w:rsidR="00DE591D" w:rsidRPr="00A87C7D">
        <w:rPr>
          <w:rFonts w:asciiTheme="majorHAnsi" w:hAnsiTheme="majorHAnsi" w:cstheme="majorHAnsi"/>
          <w:sz w:val="22"/>
          <w:szCs w:val="22"/>
          <w:lang w:val="lt-LT"/>
        </w:rPr>
        <w:t xml:space="preserve">būdu atlikto viešojo pirkimo </w:t>
      </w:r>
      <w:r w:rsidR="00FF3F48">
        <w:rPr>
          <w:rFonts w:asciiTheme="majorHAnsi" w:hAnsiTheme="majorHAnsi" w:cstheme="majorHAnsi"/>
          <w:sz w:val="22"/>
          <w:szCs w:val="22"/>
          <w:lang w:val="lt-LT"/>
        </w:rPr>
        <w:t>„</w:t>
      </w:r>
      <w:r w:rsidR="00413186">
        <w:rPr>
          <w:rFonts w:asciiTheme="majorHAnsi" w:hAnsiTheme="majorHAnsi" w:cstheme="majorHAnsi"/>
          <w:i/>
          <w:iCs/>
          <w:color w:val="0070C0"/>
          <w:sz w:val="22"/>
          <w:szCs w:val="22"/>
          <w:lang w:val="lt-LT"/>
        </w:rPr>
        <w:t>Nepertraukiamo maitinimo blokai</w:t>
      </w:r>
      <w:r w:rsidR="00FF3F48">
        <w:rPr>
          <w:rFonts w:asciiTheme="majorHAnsi" w:hAnsiTheme="majorHAnsi" w:cstheme="majorHAnsi"/>
          <w:i/>
          <w:iCs/>
          <w:color w:val="0070C0"/>
          <w:sz w:val="22"/>
          <w:szCs w:val="22"/>
          <w:lang w:val="lt-LT"/>
        </w:rPr>
        <w:t>“</w:t>
      </w:r>
      <w:r w:rsidR="00DE591D" w:rsidRPr="00A87C7D">
        <w:rPr>
          <w:rFonts w:asciiTheme="majorHAnsi" w:hAnsiTheme="majorHAnsi" w:cstheme="majorHAnsi"/>
          <w:color w:val="0070C0"/>
          <w:sz w:val="22"/>
          <w:szCs w:val="22"/>
          <w:lang w:val="lt-LT"/>
        </w:rPr>
        <w:t xml:space="preserve"> </w:t>
      </w:r>
      <w:r w:rsidR="00DE591D" w:rsidRPr="00A87C7D">
        <w:rPr>
          <w:rFonts w:asciiTheme="majorHAnsi" w:hAnsiTheme="majorHAnsi" w:cstheme="majorHAnsi"/>
          <w:i/>
          <w:iCs/>
          <w:color w:val="0070C0"/>
          <w:sz w:val="22"/>
          <w:szCs w:val="22"/>
          <w:lang w:val="lt-LT"/>
        </w:rPr>
        <w:t>sąlygomis</w:t>
      </w:r>
      <w:r w:rsidRPr="00A87C7D">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68D717C6"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yra prekių</w:t>
      </w:r>
      <w:r w:rsidR="00FF3F48">
        <w:rPr>
          <w:rFonts w:asciiTheme="majorHAnsi" w:hAnsiTheme="majorHAnsi" w:cstheme="majorHAnsi"/>
          <w:sz w:val="22"/>
          <w:szCs w:val="22"/>
          <w:lang w:val="lt-LT"/>
        </w:rPr>
        <w:t xml:space="preserve"> Nepertraukiamo maitinimo blokų</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 (toliau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100BFA" w:rsidRPr="00A87C7D">
        <w:rPr>
          <w:rFonts w:asciiTheme="majorHAnsi" w:hAnsiTheme="majorHAnsi" w:cstheme="majorHAnsi"/>
          <w:i/>
          <w:color w:val="0000FF"/>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361C6F6" w14:textId="0D1FEBA6" w:rsidR="009812AB" w:rsidRPr="004C67A7" w:rsidRDefault="009812AB" w:rsidP="004C67A7">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004C67A7">
        <w:rPr>
          <w:rFonts w:asciiTheme="majorHAnsi" w:hAnsiTheme="majorHAnsi" w:cstheme="majorHAnsi"/>
          <w:i/>
          <w:color w:val="0070C0"/>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61"/>
        <w:gridCol w:w="1425"/>
        <w:gridCol w:w="3855"/>
      </w:tblGrid>
      <w:tr w:rsidR="009812AB" w:rsidRPr="00A87C7D" w14:paraId="78C3132A" w14:textId="77777777" w:rsidTr="004C67A7">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4C67A7">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61"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5"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5"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4C67A7">
        <w:tc>
          <w:tcPr>
            <w:tcW w:w="854" w:type="dxa"/>
          </w:tcPr>
          <w:p w14:paraId="2BFBD660" w14:textId="1F94EF49" w:rsidR="009812AB" w:rsidRPr="00A87C7D" w:rsidRDefault="00FF3F4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61" w:type="dxa"/>
          </w:tcPr>
          <w:p w14:paraId="775BFAA3" w14:textId="7A61C90A" w:rsidR="009812AB" w:rsidRPr="00A87C7D" w:rsidRDefault="00FF3F4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Nepertraukiamo maitinimo blokai</w:t>
            </w:r>
          </w:p>
        </w:tc>
        <w:tc>
          <w:tcPr>
            <w:tcW w:w="1425" w:type="dxa"/>
          </w:tcPr>
          <w:p w14:paraId="1EAB3049" w14:textId="4D76A2FF" w:rsidR="009812AB" w:rsidRPr="00A87C7D" w:rsidRDefault="00FF3F48"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4 vnt.</w:t>
            </w:r>
          </w:p>
        </w:tc>
        <w:tc>
          <w:tcPr>
            <w:tcW w:w="3855" w:type="dxa"/>
          </w:tcPr>
          <w:p w14:paraId="286817BE" w14:textId="2E10D116" w:rsidR="009812AB" w:rsidRPr="00A87C7D" w:rsidRDefault="00FF3F48" w:rsidP="00A87C7D">
            <w:pPr>
              <w:jc w:val="both"/>
              <w:rPr>
                <w:rFonts w:asciiTheme="majorHAnsi" w:hAnsiTheme="majorHAnsi" w:cstheme="majorHAnsi"/>
                <w:sz w:val="22"/>
                <w:szCs w:val="22"/>
                <w:lang w:val="lt-LT"/>
              </w:rPr>
            </w:pPr>
            <w:r w:rsidRPr="004C67A7">
              <w:rPr>
                <w:rFonts w:asciiTheme="majorHAnsi" w:hAnsiTheme="majorHAnsi" w:cstheme="majorHAnsi"/>
                <w:sz w:val="22"/>
                <w:szCs w:val="22"/>
                <w:lang w:val="lt-LT"/>
              </w:rPr>
              <w:t>5 metai</w:t>
            </w:r>
          </w:p>
        </w:tc>
      </w:tr>
    </w:tbl>
    <w:p w14:paraId="0899830A" w14:textId="77777777" w:rsidR="0011227E" w:rsidRPr="00A87C7D" w:rsidRDefault="0011227E" w:rsidP="00A87C7D">
      <w:pPr>
        <w:shd w:val="clear" w:color="auto" w:fill="FFFFFF"/>
        <w:tabs>
          <w:tab w:val="left" w:pos="720"/>
          <w:tab w:val="left" w:pos="851"/>
          <w:tab w:val="left" w:pos="1134"/>
          <w:tab w:val="left" w:pos="1418"/>
        </w:tabs>
        <w:ind w:left="360"/>
        <w:jc w:val="both"/>
        <w:rPr>
          <w:rFonts w:asciiTheme="majorHAnsi" w:hAnsiTheme="majorHAnsi" w:cstheme="majorHAnsi"/>
          <w:sz w:val="22"/>
          <w:szCs w:val="22"/>
          <w:lang w:val="lt-LT"/>
        </w:rPr>
      </w:pPr>
    </w:p>
    <w:p w14:paraId="7768DCB9" w14:textId="6B5324F3" w:rsidR="009812AB" w:rsidRPr="00A87C7D" w:rsidRDefault="009812AB" w:rsidP="00BB1DB2">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E76AF5"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1ABCB011"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w:t>
            </w:r>
          </w:p>
        </w:tc>
      </w:tr>
      <w:tr w:rsidR="009812AB" w:rsidRPr="00E76AF5" w14:paraId="147FB462" w14:textId="77777777" w:rsidTr="008C2B2B">
        <w:tc>
          <w:tcPr>
            <w:tcW w:w="852" w:type="dxa"/>
          </w:tcPr>
          <w:p w14:paraId="25073787" w14:textId="34B65B7E" w:rsidR="009812AB" w:rsidRPr="00A87C7D" w:rsidRDefault="004C67A7"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0E9ECE5" w14:textId="29C8D224" w:rsidR="009812AB" w:rsidRPr="00A87C7D" w:rsidRDefault="004C67A7" w:rsidP="00A87C7D">
            <w:pPr>
              <w:rPr>
                <w:rFonts w:asciiTheme="majorHAnsi" w:hAnsiTheme="majorHAnsi" w:cstheme="majorHAnsi"/>
                <w:sz w:val="22"/>
                <w:szCs w:val="22"/>
                <w:lang w:val="lt-LT"/>
              </w:rPr>
            </w:pPr>
            <w:r>
              <w:rPr>
                <w:rFonts w:asciiTheme="majorHAnsi" w:hAnsiTheme="majorHAnsi" w:cstheme="majorHAnsi"/>
                <w:sz w:val="22"/>
                <w:szCs w:val="22"/>
                <w:lang w:val="lt-LT"/>
              </w:rPr>
              <w:t>Ryšininkų g. 11, Klaipėda</w:t>
            </w:r>
          </w:p>
        </w:tc>
        <w:tc>
          <w:tcPr>
            <w:tcW w:w="5730" w:type="dxa"/>
          </w:tcPr>
          <w:p w14:paraId="4931BF2B" w14:textId="2C001F52" w:rsidR="009812AB" w:rsidRPr="00A87C7D" w:rsidRDefault="00773DB2" w:rsidP="00A87C7D">
            <w:pPr>
              <w:rPr>
                <w:rFonts w:asciiTheme="majorHAnsi" w:hAnsiTheme="majorHAnsi" w:cstheme="majorHAnsi"/>
                <w:sz w:val="22"/>
                <w:szCs w:val="22"/>
                <w:lang w:val="lt-LT"/>
              </w:rPr>
            </w:pPr>
            <w:r>
              <w:rPr>
                <w:rFonts w:asciiTheme="majorHAnsi" w:hAnsiTheme="majorHAnsi" w:cstheme="majorHAnsi"/>
                <w:sz w:val="22"/>
                <w:szCs w:val="22"/>
                <w:lang w:val="lt-LT"/>
              </w:rPr>
              <w:t>6 mėnesiai</w:t>
            </w:r>
          </w:p>
        </w:tc>
      </w:tr>
    </w:tbl>
    <w:p w14:paraId="5328E1CB" w14:textId="77777777" w:rsidR="00CF25FE" w:rsidRPr="00A87C7D" w:rsidRDefault="00CF25FE" w:rsidP="00773DB2">
      <w:pPr>
        <w:jc w:val="both"/>
        <w:rPr>
          <w:rFonts w:asciiTheme="majorHAnsi" w:hAnsiTheme="majorHAnsi" w:cstheme="majorHAnsi"/>
          <w:i/>
          <w:color w:val="0070C0"/>
          <w:sz w:val="22"/>
          <w:szCs w:val="22"/>
          <w:lang w:val="lt-LT"/>
        </w:rPr>
      </w:pPr>
    </w:p>
    <w:p w14:paraId="626B122B" w14:textId="63384B26"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926AAB5"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22431284" w14:textId="3C0FF39B"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w:t>
      </w:r>
      <w:r w:rsidRPr="00371D8F">
        <w:rPr>
          <w:rFonts w:asciiTheme="majorHAnsi" w:hAnsiTheme="majorHAnsi" w:cstheme="majorHAnsi"/>
          <w:sz w:val="22"/>
          <w:szCs w:val="22"/>
        </w:rPr>
        <w:t xml:space="preserve">sudaroma </w:t>
      </w:r>
      <w:r w:rsidR="00A64B06" w:rsidRPr="00A64B06">
        <w:rPr>
          <w:rFonts w:asciiTheme="majorHAnsi" w:hAnsiTheme="majorHAnsi" w:cstheme="majorHAnsi"/>
          <w:sz w:val="22"/>
          <w:szCs w:val="22"/>
        </w:rPr>
        <w:t>7 (septynių) mėnesių</w:t>
      </w:r>
      <w:r w:rsidR="000500B7" w:rsidRPr="00A64B06">
        <w:rPr>
          <w:rFonts w:asciiTheme="majorHAnsi" w:hAnsiTheme="majorHAnsi" w:cstheme="majorHAnsi"/>
          <w:sz w:val="22"/>
          <w:szCs w:val="22"/>
        </w:rPr>
        <w:t xml:space="preserve"> </w:t>
      </w:r>
      <w:r w:rsidR="000500B7" w:rsidRPr="00371D8F">
        <w:rPr>
          <w:rFonts w:asciiTheme="majorHAnsi" w:hAnsiTheme="majorHAnsi" w:cstheme="majorHAnsi"/>
          <w:sz w:val="22"/>
          <w:szCs w:val="22"/>
        </w:rPr>
        <w:t>terminui</w:t>
      </w:r>
      <w:r w:rsidRPr="00371D8F">
        <w:rPr>
          <w:rFonts w:asciiTheme="majorHAnsi" w:hAnsiTheme="majorHAnsi" w:cstheme="majorHAnsi"/>
          <w:sz w:val="22"/>
          <w:szCs w:val="22"/>
        </w:rPr>
        <w:t>, įskaitant</w:t>
      </w:r>
      <w:r w:rsidRPr="00A87C7D">
        <w:rPr>
          <w:rFonts w:asciiTheme="majorHAnsi" w:hAnsiTheme="majorHAnsi" w:cstheme="majorHAnsi"/>
          <w:sz w:val="22"/>
          <w:szCs w:val="22"/>
        </w:rPr>
        <w:t xml:space="preserve"> apmokėjimui skirtą laikotarpį</w:t>
      </w:r>
      <w:r w:rsidR="00D95718" w:rsidRPr="00A87C7D">
        <w:rPr>
          <w:rFonts w:asciiTheme="majorHAnsi" w:hAnsiTheme="majorHAnsi" w:cstheme="majorHAnsi"/>
          <w:sz w:val="22"/>
          <w:szCs w:val="22"/>
        </w:rPr>
        <w:t>, jos trukmę skaičiuojant nuo įsigaliojimo dienos.</w:t>
      </w:r>
    </w:p>
    <w:p w14:paraId="358E9918" w14:textId="77777777" w:rsidR="00BF761D" w:rsidRPr="00A87C7D" w:rsidRDefault="00BF761D" w:rsidP="00C43BF4">
      <w:pPr>
        <w:jc w:val="both"/>
        <w:rPr>
          <w:rFonts w:asciiTheme="majorHAnsi" w:hAnsiTheme="majorHAnsi" w:cstheme="majorHAnsi"/>
          <w:i/>
          <w:color w:val="0070C0"/>
          <w:sz w:val="22"/>
          <w:szCs w:val="22"/>
          <w:lang w:val="lt-LT"/>
        </w:rPr>
      </w:pPr>
    </w:p>
    <w:p w14:paraId="3A93F49A" w14:textId="2B8F4A06"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lastRenderedPageBreak/>
        <w:t>2.</w:t>
      </w:r>
      <w:r w:rsidR="006A1FFF">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3E6CB3AA"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Kainodaros taisyklės – šioje Sutartyje taikomas</w:t>
      </w:r>
      <w:r w:rsidR="00C43BF4">
        <w:rPr>
          <w:rFonts w:asciiTheme="majorHAnsi" w:hAnsiTheme="majorHAnsi" w:cstheme="majorHAnsi"/>
          <w:sz w:val="22"/>
          <w:szCs w:val="22"/>
          <w:lang w:val="lt-LT"/>
        </w:rPr>
        <w:t xml:space="preserve"> 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51A68DDA" w14:textId="77777777" w:rsidR="005039EF" w:rsidRPr="00A87C7D" w:rsidRDefault="005039EF" w:rsidP="00A87C7D">
      <w:pPr>
        <w:jc w:val="both"/>
        <w:rPr>
          <w:rFonts w:asciiTheme="majorHAnsi" w:hAnsiTheme="majorHAnsi" w:cstheme="majorHAnsi"/>
          <w:bCs/>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06A42808" w14:textId="0987B288" w:rsidR="00896A21" w:rsidRPr="00A87C7D" w:rsidRDefault="00896A21" w:rsidP="00A87C7D">
      <w:pPr>
        <w:ind w:firstLine="720"/>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 xml:space="preserve"> </w:t>
      </w:r>
    </w:p>
    <w:p w14:paraId="65037EDE" w14:textId="4893E9AD" w:rsidR="0078225B" w:rsidRPr="00A87C7D" w:rsidRDefault="00676EC1" w:rsidP="002D23A5">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5226F75E" w14:textId="77777777" w:rsidR="00676EC1" w:rsidRPr="00A87C7D" w:rsidRDefault="00676EC1" w:rsidP="00A87C7D">
      <w:pPr>
        <w:tabs>
          <w:tab w:val="left" w:pos="567"/>
        </w:tabs>
        <w:jc w:val="both"/>
        <w:rPr>
          <w:rFonts w:asciiTheme="majorHAnsi" w:hAnsiTheme="majorHAnsi" w:cstheme="majorHAnsi"/>
          <w:sz w:val="22"/>
          <w:szCs w:val="22"/>
          <w:lang w:val="lt-LT"/>
        </w:rPr>
      </w:pPr>
    </w:p>
    <w:p w14:paraId="3BECC07E" w14:textId="4CDBE74E"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54029C93" w14:textId="77777777" w:rsidR="00D51AB5" w:rsidRPr="00A87C7D" w:rsidRDefault="00D51AB5" w:rsidP="00A87C7D">
      <w:pPr>
        <w:ind w:firstLine="720"/>
        <w:jc w:val="both"/>
        <w:rPr>
          <w:rFonts w:asciiTheme="majorHAnsi" w:hAnsiTheme="majorHAnsi" w:cstheme="majorHAnsi"/>
          <w:i/>
          <w:sz w:val="22"/>
          <w:szCs w:val="22"/>
          <w:lang w:val="lt-LT"/>
        </w:rPr>
      </w:pPr>
    </w:p>
    <w:p w14:paraId="31252D45" w14:textId="69F9055C" w:rsidR="00EA2F6E" w:rsidRPr="008875C8" w:rsidRDefault="00D51AB5" w:rsidP="00D51AB5">
      <w:pPr>
        <w:ind w:firstLine="720"/>
        <w:jc w:val="both"/>
        <w:rPr>
          <w:rFonts w:asciiTheme="majorHAnsi" w:hAnsiTheme="majorHAnsi" w:cstheme="majorHAnsi"/>
          <w:sz w:val="22"/>
          <w:szCs w:val="22"/>
          <w:lang w:val="lt-LT"/>
        </w:rPr>
      </w:pPr>
      <w:r w:rsidRPr="008875C8">
        <w:rPr>
          <w:rFonts w:asciiTheme="majorHAnsi" w:hAnsiTheme="majorHAnsi" w:cstheme="majorHAnsi"/>
          <w:sz w:val="22"/>
          <w:szCs w:val="22"/>
          <w:lang w:val="lt-LT"/>
        </w:rPr>
        <w:t xml:space="preserve">3.4.  Sutarties kaina gali būti keičiama šiais atvejais: Sutartyje numatyta </w:t>
      </w:r>
      <w:proofErr w:type="spellStart"/>
      <w:r w:rsidRPr="008875C8">
        <w:rPr>
          <w:rFonts w:asciiTheme="majorHAnsi" w:hAnsiTheme="majorHAnsi" w:cstheme="majorHAnsi"/>
          <w:sz w:val="22"/>
          <w:szCs w:val="22"/>
          <w:lang w:val="lt-LT"/>
        </w:rPr>
        <w:t>Prekų</w:t>
      </w:r>
      <w:proofErr w:type="spellEnd"/>
      <w:r w:rsidRPr="008875C8">
        <w:rPr>
          <w:rFonts w:asciiTheme="majorHAnsi" w:hAnsiTheme="majorHAnsi" w:cstheme="majorHAnsi"/>
          <w:sz w:val="22"/>
          <w:szCs w:val="22"/>
          <w:lang w:val="lt-LT"/>
        </w:rPr>
        <w:t xml:space="preserve"> kaina (</w:t>
      </w:r>
      <w:r w:rsidRPr="008875C8">
        <w:rPr>
          <w:rFonts w:asciiTheme="majorHAnsi" w:hAnsiTheme="majorHAnsi" w:cstheme="majorHAnsi"/>
          <w:i/>
          <w:sz w:val="22"/>
          <w:szCs w:val="22"/>
          <w:lang w:val="lt-LT"/>
        </w:rPr>
        <w:t>įkainiai</w:t>
      </w:r>
      <w:r w:rsidRPr="008875C8">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Pr="008875C8">
        <w:rPr>
          <w:rFonts w:asciiTheme="majorHAnsi" w:hAnsiTheme="majorHAnsi" w:cstheme="majorHAnsi"/>
          <w:i/>
          <w:sz w:val="22"/>
          <w:szCs w:val="22"/>
          <w:lang w:val="lt-LT"/>
        </w:rPr>
        <w:t>įkainiai</w:t>
      </w:r>
      <w:r w:rsidRPr="008875C8">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Pr="008875C8">
        <w:rPr>
          <w:rFonts w:asciiTheme="majorHAnsi" w:hAnsiTheme="majorHAnsi" w:cstheme="majorHAnsi"/>
          <w:i/>
          <w:sz w:val="22"/>
          <w:szCs w:val="22"/>
          <w:lang w:val="lt-LT"/>
        </w:rPr>
        <w:t>įkainiai</w:t>
      </w:r>
      <w:r w:rsidRPr="008875C8">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8875C8">
        <w:rPr>
          <w:rFonts w:asciiTheme="majorHAnsi" w:hAnsiTheme="majorHAnsi" w:cstheme="majorHAnsi"/>
          <w:i/>
          <w:sz w:val="22"/>
          <w:szCs w:val="22"/>
          <w:lang w:val="lt-LT"/>
        </w:rPr>
        <w:t xml:space="preserve"> </w:t>
      </w:r>
      <w:r w:rsidRPr="008875C8">
        <w:rPr>
          <w:rFonts w:asciiTheme="majorHAnsi" w:hAnsiTheme="majorHAnsi" w:cstheme="majorHAnsi"/>
          <w:sz w:val="22"/>
          <w:szCs w:val="22"/>
          <w:lang w:val="lt-LT"/>
        </w:rPr>
        <w:t xml:space="preserve">Kainos </w:t>
      </w:r>
      <w:r w:rsidRPr="008875C8">
        <w:rPr>
          <w:rFonts w:asciiTheme="majorHAnsi" w:hAnsiTheme="majorHAnsi" w:cstheme="majorHAnsi"/>
          <w:i/>
          <w:sz w:val="22"/>
          <w:szCs w:val="22"/>
          <w:lang w:val="lt-LT"/>
        </w:rPr>
        <w:t>(įkainių)</w:t>
      </w:r>
      <w:r w:rsidRPr="008875C8">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8875C8"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8875C8">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8875C8">
        <w:rPr>
          <w:rStyle w:val="normaltextrun"/>
          <w:rFonts w:asciiTheme="majorHAnsi" w:hAnsiTheme="majorHAnsi" w:cstheme="majorHAnsi"/>
          <w:color w:val="000000"/>
          <w:sz w:val="22"/>
          <w:szCs w:val="22"/>
        </w:rPr>
        <w:t> </w:t>
      </w:r>
      <w:r w:rsidRPr="008875C8">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228BE463"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1"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A87C7D">
        <w:rPr>
          <w:rFonts w:asciiTheme="majorHAnsi" w:eastAsiaTheme="minorEastAsia" w:hAnsiTheme="majorHAnsi" w:cstheme="majorHAnsi"/>
          <w:color w:val="4472C4" w:themeColor="accent1"/>
          <w:kern w:val="24"/>
          <w:sz w:val="22"/>
          <w:szCs w:val="22"/>
        </w:rPr>
        <w:t>vartotojų kainų indekso („Vartojimo prekės ir paslaugos“)</w:t>
      </w:r>
      <w:r w:rsidRPr="00A87C7D">
        <w:rPr>
          <w:rFonts w:asciiTheme="majorHAnsi" w:eastAsiaTheme="minorEastAsia" w:hAnsiTheme="majorHAnsi" w:cstheme="majorHAnsi"/>
          <w:color w:val="000000" w:themeColor="text1"/>
          <w:kern w:val="24"/>
          <w:sz w:val="22"/>
          <w:szCs w:val="22"/>
        </w:rPr>
        <w:t xml:space="preserve"> pokytis yra didesnis kaip 5 % .</w:t>
      </w:r>
    </w:p>
    <w:bookmarkEnd w:id="1"/>
    <w:p w14:paraId="25A17C8A" w14:textId="206241F1"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w:t>
      </w:r>
      <w:r w:rsidR="00A21195">
        <w:rPr>
          <w:rFonts w:asciiTheme="majorHAnsi" w:hAnsiTheme="majorHAnsi" w:cstheme="majorHAnsi"/>
          <w:sz w:val="22"/>
          <w:szCs w:val="22"/>
        </w:rPr>
        <w:t>rekių</w:t>
      </w:r>
      <w:r w:rsidRPr="00A87C7D">
        <w:rPr>
          <w:rFonts w:asciiTheme="majorHAnsi" w:hAnsiTheme="majorHAnsi" w:cstheme="majorHAnsi"/>
          <w:sz w:val="22"/>
          <w:szCs w:val="22"/>
        </w:rPr>
        <w:t xml:space="preserve">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2BF7D90F"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AA3A0F">
        <w:rPr>
          <w:rFonts w:asciiTheme="majorHAnsi" w:hAnsiTheme="majorHAnsi" w:cstheme="majorHAnsi"/>
          <w:sz w:val="22"/>
          <w:szCs w:val="22"/>
        </w:rPr>
        <w:t>2.2</w:t>
      </w:r>
      <w:r w:rsidRPr="00A87C7D">
        <w:rPr>
          <w:rFonts w:asciiTheme="majorHAnsi" w:hAnsiTheme="majorHAnsi" w:cstheme="majorHAnsi"/>
          <w:sz w:val="22"/>
          <w:szCs w:val="22"/>
        </w:rPr>
        <w:t xml:space="preserve">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A64B06"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8DB3C93" w14:textId="400920A5" w:rsidR="00045F70" w:rsidRPr="002D23A5" w:rsidRDefault="00DE0AB6" w:rsidP="002D23A5">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lastRenderedPageBreak/>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6E99558" w14:textId="1F6ED2E3" w:rsidR="006C17C5" w:rsidRPr="00A87C7D" w:rsidRDefault="006C17C5" w:rsidP="0019100F">
      <w:pPr>
        <w:ind w:firstLine="720"/>
        <w:jc w:val="both"/>
        <w:rPr>
          <w:rFonts w:asciiTheme="majorHAnsi" w:hAnsiTheme="majorHAnsi" w:cstheme="majorHAnsi"/>
          <w:sz w:val="22"/>
          <w:szCs w:val="22"/>
          <w:lang w:val="lt-LT"/>
        </w:rPr>
      </w:pPr>
      <w:r w:rsidRPr="0019100F">
        <w:rPr>
          <w:rFonts w:asciiTheme="majorHAnsi" w:hAnsiTheme="majorHAnsi" w:cstheme="majorHAnsi"/>
          <w:sz w:val="22"/>
          <w:szCs w:val="22"/>
          <w:lang w:val="lt-LT"/>
        </w:rPr>
        <w:t>5.5. Jeigu Sutarties vykdymo/ priėmimo metu nustatoma, kad Tiekėjas nepasiekia pasiūlyme nurodytų ekonominio naudingumo vertinimo kriterijų parametrų ir/ar reikšmių (įskaitant, bet neapsiribojant, terminų, specialistų patirties, ūkio subjekto pasirinkimo, sertifikatų/licencijų, įvykdytų sutarčių/darbų kiekio ir/arba kt. nurodytų pranašumų), Tiekėjas privalo sumokėti Užsakovui 200 Eur (dviejų šimtų eurų) baudą už kiekvieną pavėluotą kalendorinę dieną, skaičiuojant už laikotarpį, kuriam buvo taikomas ekonominio vertinimo kriterijus.</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6737C3C2" w14:textId="143C2376" w:rsidR="003021E5" w:rsidRPr="00A87C7D" w:rsidRDefault="009812AB" w:rsidP="0019100F">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15DC6E9" w14:textId="675F4945"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6"/>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w:t>
      </w:r>
      <w:r w:rsidRPr="00A87C7D">
        <w:rPr>
          <w:rFonts w:asciiTheme="majorHAnsi" w:hAnsiTheme="majorHAnsi" w:cstheme="majorHAnsi"/>
          <w:sz w:val="22"/>
          <w:szCs w:val="22"/>
        </w:rPr>
        <w:lastRenderedPageBreak/>
        <w:t>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6552C7FC"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A87C7D" w:rsidRDefault="00DE1755" w:rsidP="00A87C7D">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1D60A1C1"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 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7"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928"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C74CF"/>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100F"/>
    <w:rsid w:val="00193AAF"/>
    <w:rsid w:val="00197BD5"/>
    <w:rsid w:val="001A658D"/>
    <w:rsid w:val="001B28BB"/>
    <w:rsid w:val="001D1B29"/>
    <w:rsid w:val="001D7423"/>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D23A5"/>
    <w:rsid w:val="002E11E6"/>
    <w:rsid w:val="002E14EC"/>
    <w:rsid w:val="002F1C95"/>
    <w:rsid w:val="002F277D"/>
    <w:rsid w:val="003021E5"/>
    <w:rsid w:val="003141DB"/>
    <w:rsid w:val="00327E29"/>
    <w:rsid w:val="00334E3E"/>
    <w:rsid w:val="00336C5C"/>
    <w:rsid w:val="003638CD"/>
    <w:rsid w:val="00366090"/>
    <w:rsid w:val="00371D8F"/>
    <w:rsid w:val="00375CBD"/>
    <w:rsid w:val="003761BD"/>
    <w:rsid w:val="003A679F"/>
    <w:rsid w:val="003B2A44"/>
    <w:rsid w:val="003B4BAD"/>
    <w:rsid w:val="003B4EAA"/>
    <w:rsid w:val="003C50B7"/>
    <w:rsid w:val="003C6867"/>
    <w:rsid w:val="003D6279"/>
    <w:rsid w:val="003F03AB"/>
    <w:rsid w:val="003F06B8"/>
    <w:rsid w:val="003F1B2D"/>
    <w:rsid w:val="003F1FC7"/>
    <w:rsid w:val="00413186"/>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C67A7"/>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94DAE"/>
    <w:rsid w:val="005A0E22"/>
    <w:rsid w:val="005A275A"/>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1FFF"/>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3DB2"/>
    <w:rsid w:val="00774349"/>
    <w:rsid w:val="0077763C"/>
    <w:rsid w:val="0078225B"/>
    <w:rsid w:val="007864E7"/>
    <w:rsid w:val="00790978"/>
    <w:rsid w:val="007910AE"/>
    <w:rsid w:val="007944C2"/>
    <w:rsid w:val="007A18D8"/>
    <w:rsid w:val="007A6243"/>
    <w:rsid w:val="007A6D19"/>
    <w:rsid w:val="007B0023"/>
    <w:rsid w:val="007C169A"/>
    <w:rsid w:val="007D31DF"/>
    <w:rsid w:val="007F0C83"/>
    <w:rsid w:val="00805347"/>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875C8"/>
    <w:rsid w:val="00896A21"/>
    <w:rsid w:val="00897B1F"/>
    <w:rsid w:val="008B6DCA"/>
    <w:rsid w:val="008C00B2"/>
    <w:rsid w:val="008C2B2B"/>
    <w:rsid w:val="008D3AC8"/>
    <w:rsid w:val="008D775E"/>
    <w:rsid w:val="008E4D83"/>
    <w:rsid w:val="00902A68"/>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4B06"/>
    <w:rsid w:val="00A65D04"/>
    <w:rsid w:val="00A87C7D"/>
    <w:rsid w:val="00A87E38"/>
    <w:rsid w:val="00A95C66"/>
    <w:rsid w:val="00AA3A0F"/>
    <w:rsid w:val="00AA695E"/>
    <w:rsid w:val="00AB3E66"/>
    <w:rsid w:val="00AB50C2"/>
    <w:rsid w:val="00AC5204"/>
    <w:rsid w:val="00AD6708"/>
    <w:rsid w:val="00AF1BF4"/>
    <w:rsid w:val="00B04BB2"/>
    <w:rsid w:val="00B306DF"/>
    <w:rsid w:val="00B32E15"/>
    <w:rsid w:val="00B337C2"/>
    <w:rsid w:val="00B3482A"/>
    <w:rsid w:val="00B67E30"/>
    <w:rsid w:val="00B74FD1"/>
    <w:rsid w:val="00B77533"/>
    <w:rsid w:val="00B80CF3"/>
    <w:rsid w:val="00B90C59"/>
    <w:rsid w:val="00B91525"/>
    <w:rsid w:val="00B92623"/>
    <w:rsid w:val="00BB1DB2"/>
    <w:rsid w:val="00BB54C2"/>
    <w:rsid w:val="00BD6413"/>
    <w:rsid w:val="00BD69E1"/>
    <w:rsid w:val="00BE1214"/>
    <w:rsid w:val="00BF07C8"/>
    <w:rsid w:val="00BF1846"/>
    <w:rsid w:val="00BF761D"/>
    <w:rsid w:val="00C034C2"/>
    <w:rsid w:val="00C056CE"/>
    <w:rsid w:val="00C25BF5"/>
    <w:rsid w:val="00C27A4E"/>
    <w:rsid w:val="00C42CFB"/>
    <w:rsid w:val="00C43BF4"/>
    <w:rsid w:val="00C55E6F"/>
    <w:rsid w:val="00C657E8"/>
    <w:rsid w:val="00C72C3E"/>
    <w:rsid w:val="00C74291"/>
    <w:rsid w:val="00C829D4"/>
    <w:rsid w:val="00C854AD"/>
    <w:rsid w:val="00C91A9A"/>
    <w:rsid w:val="00CA2EF6"/>
    <w:rsid w:val="00CB1B6B"/>
    <w:rsid w:val="00CB3853"/>
    <w:rsid w:val="00CB4704"/>
    <w:rsid w:val="00CC30D8"/>
    <w:rsid w:val="00CF25FE"/>
    <w:rsid w:val="00D0518E"/>
    <w:rsid w:val="00D11290"/>
    <w:rsid w:val="00D115C6"/>
    <w:rsid w:val="00D1599E"/>
    <w:rsid w:val="00D17CD2"/>
    <w:rsid w:val="00D33A3C"/>
    <w:rsid w:val="00D34576"/>
    <w:rsid w:val="00D34D0D"/>
    <w:rsid w:val="00D436CD"/>
    <w:rsid w:val="00D51AB5"/>
    <w:rsid w:val="00D549D1"/>
    <w:rsid w:val="00D82307"/>
    <w:rsid w:val="00D82BA7"/>
    <w:rsid w:val="00D86184"/>
    <w:rsid w:val="00D9206F"/>
    <w:rsid w:val="00D95718"/>
    <w:rsid w:val="00D957DD"/>
    <w:rsid w:val="00DA1F42"/>
    <w:rsid w:val="00DA4095"/>
    <w:rsid w:val="00DA6306"/>
    <w:rsid w:val="00DD237D"/>
    <w:rsid w:val="00DE0AB6"/>
    <w:rsid w:val="00DE0F54"/>
    <w:rsid w:val="00DE1755"/>
    <w:rsid w:val="00DE36B9"/>
    <w:rsid w:val="00DE4609"/>
    <w:rsid w:val="00DE591D"/>
    <w:rsid w:val="00DF6934"/>
    <w:rsid w:val="00DF6BDF"/>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 w:val="00FF3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2.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4.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13</Pages>
  <Words>6105</Words>
  <Characters>43817</Characters>
  <Application>Microsoft Office Word</Application>
  <DocSecurity>0</DocSecurity>
  <Lines>660</Lines>
  <Paragraphs>283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Enrika Valaitytė</cp:lastModifiedBy>
  <cp:revision>51</cp:revision>
  <dcterms:created xsi:type="dcterms:W3CDTF">2021-03-30T13:03:00Z</dcterms:created>
  <dcterms:modified xsi:type="dcterms:W3CDTF">2026-02-02T11:28:00Z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